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580FD2" w:rsidP="4D1C89BE" w:rsidRDefault="00880962" w14:paraId="0F1E6B59" w14:textId="77777777" w14:noSpellErr="1">
      <w:pPr>
        <w:pStyle w:val="Normal"/>
      </w:pPr>
      <w:r>
        <w:rPr>
          <w:noProof/>
        </w:rPr>
        <w:drawing>
          <wp:inline distT="0" distB="0" distL="0" distR="0" wp14:anchorId="6549E42C" wp14:editId="5EC3582E">
            <wp:extent cx="2717800" cy="644653"/>
            <wp:effectExtent l="0" t="0" r="0" b="0"/>
            <wp:docPr id="1" name="Picture 1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AL_Lockup_ShortCourses_Black.eps"/>
                    <pic:cNvPicPr/>
                  </pic:nvPicPr>
                  <pic:blipFill>
                    <a:blip r:embed="rId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717800" cy="644653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962" w:rsidP="4D1C89BE" w:rsidRDefault="00880962" w14:paraId="1D08F014" w14:textId="77777777">
      <w:pPr>
        <w:pStyle w:val="Normal"/>
      </w:pPr>
    </w:p>
    <w:p w:rsidR="00880962" w:rsidP="4D1C89BE" w:rsidRDefault="00880962" w14:paraId="7AEEF253" w14:textId="77777777">
      <w:pPr>
        <w:pStyle w:val="Normal"/>
      </w:pPr>
    </w:p>
    <w:p w:rsidR="00880962" w:rsidP="4D1C89BE" w:rsidRDefault="00880962" w14:paraId="165AC3F1" w14:textId="0B503699">
      <w:pPr>
        <w:pStyle w:val="Normal"/>
        <w:rPr>
          <w:noProof w:val="0"/>
          <w:lang w:val="en-GB"/>
        </w:rPr>
      </w:pPr>
      <w:r w:rsidRPr="4D1C89BE" w:rsidR="1D0B412B">
        <w:rPr>
          <w:noProof w:val="0"/>
          <w:lang w:val="en-GB"/>
        </w:rPr>
        <w:t xml:space="preserve">Students will need to create an account with Adobe (unless you already have one) </w:t>
      </w:r>
      <w:r w:rsidRPr="4D1C89BE" w:rsidR="1D0B412B">
        <w:rPr>
          <w:noProof w:val="0"/>
          <w:lang w:val="en-GB"/>
        </w:rPr>
        <w:t>in order to</w:t>
      </w:r>
      <w:r w:rsidRPr="4D1C89BE" w:rsidR="1D0B412B">
        <w:rPr>
          <w:noProof w:val="0"/>
          <w:lang w:val="en-GB"/>
        </w:rPr>
        <w:t xml:space="preserve"> access the Adobe suite at the college – instructions are included below. </w:t>
      </w:r>
      <w:r w:rsidRPr="4D1C89BE" w:rsidR="1D0B412B">
        <w:rPr>
          <w:noProof w:val="0"/>
          <w:lang w:val="en-GB"/>
        </w:rPr>
        <w:t>They will need to use a personal email address to create this.</w:t>
      </w:r>
    </w:p>
    <w:p w:rsidR="00880962" w:rsidP="4D1C89BE" w:rsidRDefault="00880962" w14:paraId="046EE86D" w14:textId="3FA4E7DE">
      <w:pPr>
        <w:pStyle w:val="Normal"/>
        <w:rPr>
          <w:noProof w:val="0"/>
          <w:lang w:val="en-GB"/>
        </w:rPr>
      </w:pPr>
    </w:p>
    <w:p w:rsidR="00880962" w:rsidP="4D1C89BE" w:rsidRDefault="00880962" w14:paraId="303C8421" w14:textId="4BB4F9E9">
      <w:pPr>
        <w:pStyle w:val="Normal"/>
        <w:rPr>
          <w:noProof w:val="0"/>
          <w:lang w:val="en-GB"/>
        </w:rPr>
      </w:pPr>
      <w:r w:rsidRPr="4D1C89BE" w:rsidR="1D0B412B">
        <w:rPr>
          <w:noProof w:val="0"/>
          <w:lang w:val="en-GB"/>
        </w:rPr>
        <w:t>Please note:</w:t>
      </w:r>
    </w:p>
    <w:p w:rsidR="00880962" w:rsidP="4D1C89BE" w:rsidRDefault="00880962" w14:paraId="566134CF" w14:textId="0AEF944D">
      <w:pPr>
        <w:pStyle w:val="Normal"/>
        <w:rPr>
          <w:noProof w:val="0"/>
          <w:lang w:val="en-GB"/>
        </w:rPr>
      </w:pPr>
    </w:p>
    <w:p w:rsidR="00880962" w:rsidP="4D1C89BE" w:rsidRDefault="00880962" w14:paraId="27388186" w14:textId="1E03A773">
      <w:pPr>
        <w:pStyle w:val="ListParagraph"/>
        <w:numPr>
          <w:ilvl w:val="0"/>
          <w:numId w:val="3"/>
        </w:numPr>
        <w:rPr>
          <w:noProof w:val="0"/>
          <w:lang w:val="en-GB"/>
        </w:rPr>
      </w:pPr>
      <w:r w:rsidRPr="4D1C89BE" w:rsidR="1D0B412B">
        <w:rPr>
          <w:noProof w:val="0"/>
          <w:lang w:val="en-GB"/>
        </w:rPr>
        <w:t>Creating an Adobe account is free.</w:t>
      </w:r>
    </w:p>
    <w:p w:rsidR="00880962" w:rsidP="4D1C89BE" w:rsidRDefault="00880962" w14:paraId="1D5047FB" w14:textId="153AF0D3">
      <w:pPr>
        <w:pStyle w:val="ListParagraph"/>
        <w:numPr>
          <w:ilvl w:val="0"/>
          <w:numId w:val="3"/>
        </w:numPr>
        <w:rPr>
          <w:noProof w:val="0"/>
          <w:lang w:val="en-GB"/>
        </w:rPr>
      </w:pPr>
      <w:r w:rsidRPr="4D1C89BE" w:rsidR="1D0B412B">
        <w:rPr>
          <w:noProof w:val="0"/>
          <w:lang w:val="en-GB"/>
        </w:rPr>
        <w:t>The software will only be accessible when logged into a UAL networked computer</w:t>
      </w:r>
    </w:p>
    <w:p w:rsidR="00880962" w:rsidP="4D1C89BE" w:rsidRDefault="00880962" w14:paraId="3EFF8F27" w14:textId="138F3985">
      <w:pPr>
        <w:pStyle w:val="ListParagraph"/>
        <w:numPr>
          <w:ilvl w:val="0"/>
          <w:numId w:val="3"/>
        </w:numPr>
        <w:rPr>
          <w:noProof w:val="0"/>
          <w:lang w:val="en-GB"/>
        </w:rPr>
      </w:pPr>
      <w:r w:rsidRPr="4D1C89BE" w:rsidR="1D0B412B">
        <w:rPr>
          <w:noProof w:val="0"/>
          <w:lang w:val="en-GB"/>
        </w:rPr>
        <w:t>The same account can be used outside of the University, but software will only be accessible through a personal paid subscription that students will need to set up independently</w:t>
      </w:r>
    </w:p>
    <w:p w:rsidR="00880962" w:rsidP="4D1C89BE" w:rsidRDefault="00880962" w14:paraId="0A3EFF39" w14:textId="75A8A208">
      <w:pPr>
        <w:pStyle w:val="ListParagraph"/>
        <w:numPr>
          <w:ilvl w:val="0"/>
          <w:numId w:val="3"/>
        </w:numPr>
        <w:rPr>
          <w:noProof w:val="0"/>
          <w:lang w:val="en-GB"/>
        </w:rPr>
      </w:pPr>
      <w:r w:rsidRPr="4D1C89BE" w:rsidR="1D0B412B">
        <w:rPr>
          <w:noProof w:val="0"/>
          <w:lang w:val="en-GB"/>
        </w:rPr>
        <w:t>Students can still create an account on the day but doing this beforehand will save time and avoid delays to the start of the class.</w:t>
      </w:r>
    </w:p>
    <w:p w:rsidR="00880962" w:rsidP="4D1C89BE" w:rsidRDefault="00880962" w14:paraId="3D90455B" w14:textId="624351D7">
      <w:pPr>
        <w:pStyle w:val="ListParagraph"/>
        <w:numPr>
          <w:ilvl w:val="0"/>
          <w:numId w:val="3"/>
        </w:numPr>
        <w:rPr>
          <w:noProof w:val="0"/>
          <w:lang w:val="en-GB"/>
        </w:rPr>
      </w:pPr>
      <w:r w:rsidRPr="4D1C89BE" w:rsidR="1D0B412B">
        <w:rPr>
          <w:noProof w:val="0"/>
          <w:lang w:val="en-GB"/>
        </w:rPr>
        <w:t>If students already have an Adobe ID/ subscription they can use this on your short course rather than setting up a new account.</w:t>
      </w:r>
    </w:p>
    <w:p w:rsidR="00880962" w:rsidP="4D1C89BE" w:rsidRDefault="00880962" w14:paraId="03673EF1" w14:textId="10C412D3">
      <w:pPr>
        <w:pStyle w:val="Normal"/>
        <w:rPr>
          <w:noProof w:val="0"/>
          <w:lang w:val="en-GB"/>
        </w:rPr>
      </w:pPr>
    </w:p>
    <w:p w:rsidR="00880962" w:rsidP="4D1C89BE" w:rsidRDefault="00880962" w14:paraId="374024B3" w14:textId="4054E199">
      <w:pPr>
        <w:pStyle w:val="Normal"/>
        <w:rPr>
          <w:noProof w:val="0"/>
          <w:lang w:val="en-GB"/>
        </w:rPr>
      </w:pPr>
      <w:r w:rsidRPr="4D1C89BE" w:rsidR="1D0B412B">
        <w:rPr>
          <w:noProof w:val="0"/>
          <w:lang w:val="en-GB"/>
        </w:rPr>
        <w:t>To create an account students will need to go to the</w:t>
      </w:r>
      <w:r w:rsidRPr="4D1C89BE" w:rsidR="1D0B412B">
        <w:rPr>
          <w:noProof w:val="0"/>
          <w:lang w:val="en-GB"/>
        </w:rPr>
        <w:t xml:space="preserve"> </w:t>
      </w:r>
      <w:hyperlink r:id="Rd381a1e293d548ee">
        <w:r w:rsidRPr="4D1C89BE" w:rsidR="1D0B412B">
          <w:rPr>
            <w:rStyle w:val="Hyperlink"/>
            <w:noProof w:val="0"/>
            <w:lang w:val="en-GB"/>
          </w:rPr>
          <w:t>Adobe site</w:t>
        </w:r>
      </w:hyperlink>
      <w:r w:rsidRPr="4D1C89BE" w:rsidR="1D0B412B">
        <w:rPr>
          <w:noProof w:val="0"/>
          <w:lang w:val="en-GB"/>
        </w:rPr>
        <w:t>.</w:t>
      </w:r>
    </w:p>
    <w:p w:rsidR="00880962" w:rsidP="4D1C89BE" w:rsidRDefault="00880962" w14:paraId="3BD349CC" w14:textId="05377B75">
      <w:pPr>
        <w:pStyle w:val="Normal"/>
      </w:pPr>
    </w:p>
    <w:p w:rsidR="1C593DD5" w:rsidP="4D1C89BE" w:rsidRDefault="1C593DD5" w14:paraId="3704947A" w14:textId="4445B073">
      <w:pPr>
        <w:pStyle w:val="Normal"/>
        <w:rPr>
          <w:b w:val="1"/>
          <w:bCs w:val="1"/>
          <w:noProof w:val="0"/>
          <w:sz w:val="28"/>
          <w:szCs w:val="28"/>
          <w:lang w:val="en-US"/>
        </w:rPr>
      </w:pPr>
      <w:r w:rsidRPr="4D1C89BE" w:rsidR="5C9B6C92">
        <w:rPr>
          <w:b w:val="1"/>
          <w:bCs w:val="1"/>
          <w:noProof w:val="0"/>
          <w:sz w:val="28"/>
          <w:szCs w:val="28"/>
          <w:lang w:val="en-US"/>
        </w:rPr>
        <w:t>Adobe Stock Access</w:t>
      </w:r>
    </w:p>
    <w:p w:rsidR="1C593DD5" w:rsidP="4D1C89BE" w:rsidRDefault="1C593DD5" w14:paraId="25FBCB99" w14:textId="3A624D62">
      <w:pPr>
        <w:pStyle w:val="Normal"/>
        <w:rPr>
          <w:rStyle w:val="Hyperlink"/>
          <w:noProof w:val="0"/>
          <w:lang w:val="en-US"/>
        </w:rPr>
      </w:pPr>
      <w:r w:rsidRPr="4D1C89BE" w:rsidR="5C9B6C92">
        <w:rPr>
          <w:noProof w:val="0"/>
          <w:lang w:val="en-US"/>
        </w:rPr>
        <w:t>Adobe Stock assets are available a</w:t>
      </w:r>
      <w:r w:rsidRPr="4D1C89BE" w:rsidR="5C9B6C92">
        <w:rPr>
          <w:noProof w:val="0"/>
          <w:lang w:val="en-US"/>
        </w:rPr>
        <w:t>t</w:t>
      </w:r>
      <w:r w:rsidRPr="4D1C89BE" w:rsidR="5C9B6C92">
        <w:rPr>
          <w:noProof w:val="0"/>
          <w:lang w:val="en-US"/>
        </w:rPr>
        <w:t xml:space="preserve"> </w:t>
      </w:r>
      <w:hyperlink r:id="Rd1634dc01b204eb3">
        <w:r w:rsidRPr="4D1C89BE" w:rsidR="5C9B6C92">
          <w:rPr>
            <w:rStyle w:val="Hyperlink"/>
            <w:noProof w:val="0"/>
            <w:lang w:val="en-US"/>
          </w:rPr>
          <w:t>https://stock.adobe.com/</w:t>
        </w:r>
      </w:hyperlink>
    </w:p>
    <w:p w:rsidR="1C593DD5" w:rsidP="4D1C89BE" w:rsidRDefault="1C593DD5" w14:paraId="4F6B074B" w14:textId="7A186BD9">
      <w:pPr>
        <w:pStyle w:val="Normal"/>
        <w:rPr>
          <w:noProof w:val="0"/>
          <w:lang w:val="en-US"/>
        </w:rPr>
      </w:pPr>
      <w:r w:rsidRPr="4D1C89BE" w:rsidR="5C9B6C92">
        <w:rPr>
          <w:noProof w:val="0"/>
          <w:lang w:val="en-US"/>
        </w:rPr>
        <w:t>Staff have unlimited Adobe Stock downloads.</w:t>
      </w:r>
    </w:p>
    <w:p w:rsidR="1C593DD5" w:rsidP="4D1C89BE" w:rsidRDefault="1C593DD5" w14:paraId="55FED2B0" w14:textId="57FA7FA0">
      <w:pPr>
        <w:pStyle w:val="Normal"/>
        <w:rPr>
          <w:noProof w:val="0"/>
          <w:lang w:val="en-US"/>
        </w:rPr>
      </w:pPr>
    </w:p>
    <w:p w:rsidR="1C593DD5" w:rsidP="1C593DD5" w:rsidRDefault="1C593DD5" w14:paraId="5FFAD08F" w14:textId="1EC374A7">
      <w:pPr>
        <w:pStyle w:val="Normal"/>
      </w:pPr>
      <w:r w:rsidR="5C9B6C92">
        <w:drawing>
          <wp:inline wp14:editId="2E75257A" wp14:anchorId="7A1AFB81">
            <wp:extent cx="6425740" cy="914479"/>
            <wp:effectExtent l="0" t="0" r="0" b="0"/>
            <wp:docPr id="14837086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7bbfe42204949e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5740" cy="91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C593DD5" w:rsidP="4D1C89BE" w:rsidRDefault="1C593DD5" w14:paraId="0E762A13" w14:textId="678F1A37">
      <w:pPr>
        <w:pStyle w:val="Normal"/>
        <w:rPr>
          <w:noProof w:val="0"/>
          <w:lang w:val="en-US"/>
        </w:rPr>
      </w:pPr>
    </w:p>
    <w:p w:rsidR="1C593DD5" w:rsidP="4D1C89BE" w:rsidRDefault="1C593DD5" w14:paraId="65361479" w14:textId="0463AE80">
      <w:pPr>
        <w:pStyle w:val="Normal"/>
        <w:rPr>
          <w:noProof w:val="0"/>
          <w:lang w:val="en-US"/>
        </w:rPr>
      </w:pPr>
      <w:r w:rsidRPr="4D1C89BE" w:rsidR="5C9B6C92">
        <w:rPr>
          <w:noProof w:val="0"/>
          <w:lang w:val="en-US"/>
        </w:rPr>
        <w:t>UALSC Students (users</w:t>
      </w:r>
      <w:r w:rsidRPr="4D1C89BE" w:rsidR="5C9B6C92">
        <w:rPr>
          <w:noProof w:val="0"/>
          <w:lang w:val="en-US"/>
        </w:rPr>
        <w:t xml:space="preserve"> with personal accounts) have </w:t>
      </w:r>
      <w:r w:rsidRPr="4D1C89BE" w:rsidR="5C9B6C92">
        <w:rPr>
          <w:noProof w:val="0"/>
          <w:lang w:val="en-US"/>
        </w:rPr>
        <w:t>very limited</w:t>
      </w:r>
      <w:r w:rsidRPr="4D1C89BE" w:rsidR="5C9B6C92">
        <w:rPr>
          <w:noProof w:val="0"/>
          <w:lang w:val="en-US"/>
        </w:rPr>
        <w:t xml:space="preserve"> access to Adobe Stock assets. After downloading a few photos, the user will be prompted to sign up for a Stock subscription. This also happens when the ‘Free’ option is selected.</w:t>
      </w:r>
    </w:p>
    <w:p w:rsidR="1C593DD5" w:rsidP="4D1C89BE" w:rsidRDefault="1C593DD5" w14:paraId="16D2F7B4" w14:textId="5A0CC615">
      <w:pPr>
        <w:pStyle w:val="Normal"/>
        <w:rPr>
          <w:noProof w:val="0"/>
          <w:lang w:val="en-US"/>
        </w:rPr>
      </w:pPr>
    </w:p>
    <w:p w:rsidR="1C593DD5" w:rsidP="1C593DD5" w:rsidRDefault="1C593DD5" w14:paraId="69C120D9" w14:textId="3EF68B1E">
      <w:pPr>
        <w:pStyle w:val="Normal"/>
      </w:pPr>
      <w:r w:rsidR="5C9B6C92">
        <w:drawing>
          <wp:inline wp14:editId="46E32F07" wp14:anchorId="02BE6033">
            <wp:extent cx="6431840" cy="1883827"/>
            <wp:effectExtent l="0" t="0" r="0" b="0"/>
            <wp:docPr id="474015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b1eda5dfa45493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840" cy="1883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C593DD5" w:rsidP="4D1C89BE" w:rsidRDefault="1C593DD5" w14:paraId="79CB32D6" w14:textId="1F895CB6">
      <w:pPr>
        <w:pStyle w:val="Normal"/>
        <w:rPr>
          <w:noProof w:val="0"/>
          <w:lang w:val="en-US"/>
        </w:rPr>
      </w:pPr>
    </w:p>
    <w:p w:rsidR="1C593DD5" w:rsidP="4D1C89BE" w:rsidRDefault="1C593DD5" w14:paraId="70F224C3" w14:textId="1E62083E">
      <w:pPr>
        <w:pStyle w:val="Normal"/>
      </w:pPr>
      <w:r w:rsidRPr="4D1C89BE" w:rsidR="5C9B6C92">
        <w:rPr>
          <w:noProof w:val="0"/>
          <w:lang w:val="en-US"/>
        </w:rPr>
        <w:t xml:space="preserve">The user then needs to subscribe to Adobe Stock to be able to download Stock assets. </w:t>
      </w:r>
    </w:p>
    <w:p w:rsidR="1C593DD5" w:rsidP="4D1C89BE" w:rsidRDefault="1C593DD5" w14:paraId="73FBB0D4" w14:textId="163808D0">
      <w:pPr>
        <w:pStyle w:val="Normal"/>
        <w:rPr>
          <w:noProof w:val="0"/>
          <w:lang w:val="en-US"/>
        </w:rPr>
      </w:pPr>
    </w:p>
    <w:p w:rsidR="1C593DD5" w:rsidP="1C593DD5" w:rsidRDefault="1C593DD5" w14:paraId="01CAAC34" w14:textId="08879E66">
      <w:pPr>
        <w:pStyle w:val="Normal"/>
      </w:pPr>
      <w:r w:rsidR="1358EFA6">
        <w:drawing>
          <wp:inline wp14:editId="126DD0F6" wp14:anchorId="567ABB8A">
            <wp:extent cx="2438612" cy="1731414"/>
            <wp:effectExtent l="0" t="0" r="0" b="0"/>
            <wp:docPr id="8655803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d3bf45347de4cd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612" cy="1731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C593DD5" w:rsidP="4D1C89BE" w:rsidRDefault="1C593DD5" w14:paraId="190819E5" w14:textId="2A708448">
      <w:pPr>
        <w:pStyle w:val="Normal"/>
        <w:rPr>
          <w:noProof w:val="0"/>
          <w:lang w:val="en-US"/>
        </w:rPr>
      </w:pPr>
    </w:p>
    <w:p w:rsidR="1C593DD5" w:rsidP="1C593DD5" w:rsidRDefault="1C593DD5" w14:paraId="4B0F860F" w14:textId="3BFDCE91">
      <w:pPr>
        <w:pStyle w:val="Normal"/>
      </w:pPr>
      <w:r w:rsidRPr="4D1C89BE" w:rsidR="5C9B6C92">
        <w:rPr>
          <w:noProof w:val="0"/>
          <w:lang w:val="en-US"/>
        </w:rPr>
        <w:t xml:space="preserve">See the link below for more information on </w:t>
      </w:r>
      <w:r w:rsidRPr="4D1C89BE" w:rsidR="6259B000">
        <w:rPr>
          <w:noProof w:val="0"/>
          <w:lang w:val="en-US"/>
        </w:rPr>
        <w:t>licensing</w:t>
      </w:r>
      <w:r w:rsidRPr="4D1C89BE" w:rsidR="5C9B6C92">
        <w:rPr>
          <w:noProof w:val="0"/>
          <w:lang w:val="en-US"/>
        </w:rPr>
        <w:t xml:space="preserve">: </w:t>
      </w:r>
      <w:hyperlink r:id="R1417011ad3bd4dba">
        <w:r w:rsidRPr="4D1C89BE" w:rsidR="5C9B6C92">
          <w:rPr>
            <w:rStyle w:val="Hyperlink"/>
            <w:noProof w:val="0"/>
            <w:lang w:val="en-US"/>
          </w:rPr>
          <w:t>https://stock.adobe.com/uk/license-terms?msockid=2ece8b33711364092f4c9e2670066566</w:t>
        </w:r>
      </w:hyperlink>
    </w:p>
    <w:p w:rsidR="1C593DD5" w:rsidP="4D1C89BE" w:rsidRDefault="1C593DD5" w14:paraId="7E081E04" w14:textId="1A9421D7">
      <w:pPr>
        <w:pStyle w:val="Normal"/>
        <w:rPr>
          <w:noProof w:val="0"/>
          <w:lang w:val="en-US"/>
        </w:rPr>
      </w:pPr>
    </w:p>
    <w:p w:rsidR="1C593DD5" w:rsidP="4D1C89BE" w:rsidRDefault="1C593DD5" w14:paraId="4F5E8699" w14:textId="6EFFDA58">
      <w:pPr>
        <w:pStyle w:val="Normal"/>
        <w:rPr>
          <w:noProof w:val="0"/>
          <w:lang w:val="en-GB"/>
        </w:rPr>
      </w:pPr>
      <w:r w:rsidRPr="4D1C89BE" w:rsidR="5C9B6C92">
        <w:rPr>
          <w:noProof w:val="0"/>
          <w:lang w:val="en-US"/>
        </w:rPr>
        <w:t xml:space="preserve"> </w:t>
      </w:r>
      <w:r w:rsidR="09B00BA3">
        <w:drawing>
          <wp:inline wp14:editId="00F8409B" wp14:anchorId="1D47AB3A">
            <wp:extent cx="905404" cy="905404"/>
            <wp:effectExtent l="0" t="0" r="0" b="0"/>
            <wp:docPr id="12673146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eeb2cfb1568454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905404" cy="905404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C593DD5" w:rsidP="4D1C89BE" w:rsidRDefault="1C593DD5" w14:paraId="5FFD8424" w14:textId="49295F57">
      <w:pPr>
        <w:pStyle w:val="Normal"/>
        <w:rPr>
          <w:b w:val="1"/>
          <w:bCs w:val="1"/>
          <w:noProof w:val="0"/>
          <w:sz w:val="28"/>
          <w:szCs w:val="28"/>
          <w:lang w:val="en-US"/>
        </w:rPr>
      </w:pPr>
    </w:p>
    <w:p w:rsidR="1C593DD5" w:rsidP="4D1C89BE" w:rsidRDefault="1C593DD5" w14:paraId="129C62D4" w14:textId="63500DA6">
      <w:pPr>
        <w:pStyle w:val="Normal"/>
        <w:rPr>
          <w:b w:val="1"/>
          <w:bCs w:val="1"/>
          <w:noProof w:val="0"/>
          <w:sz w:val="28"/>
          <w:szCs w:val="28"/>
          <w:lang w:val="en-US"/>
        </w:rPr>
      </w:pPr>
      <w:r w:rsidRPr="4D1C89BE" w:rsidR="5C9B6C92">
        <w:rPr>
          <w:b w:val="1"/>
          <w:bCs w:val="1"/>
          <w:noProof w:val="0"/>
          <w:sz w:val="28"/>
          <w:szCs w:val="28"/>
          <w:lang w:val="en-US"/>
        </w:rPr>
        <w:t>Adobe Font Access</w:t>
      </w:r>
    </w:p>
    <w:p w:rsidR="1C593DD5" w:rsidP="4D1C89BE" w:rsidRDefault="1C593DD5" w14:paraId="69002EB5" w14:textId="1A83EDAA">
      <w:pPr>
        <w:pStyle w:val="Normal"/>
        <w:rPr>
          <w:noProof w:val="0"/>
          <w:lang w:val="en-US"/>
        </w:rPr>
      </w:pPr>
      <w:r w:rsidRPr="4D1C89BE" w:rsidR="5C9B6C92">
        <w:rPr>
          <w:noProof w:val="0"/>
          <w:lang w:val="en-US"/>
        </w:rPr>
        <w:t xml:space="preserve"> </w:t>
      </w:r>
    </w:p>
    <w:p w:rsidR="1C593DD5" w:rsidP="4D1C89BE" w:rsidRDefault="1C593DD5" w14:paraId="740C3A4E" w14:textId="02B1E2C2">
      <w:pPr>
        <w:pStyle w:val="Normal"/>
        <w:rPr>
          <w:noProof w:val="0"/>
          <w:lang w:val="en-US"/>
        </w:rPr>
      </w:pPr>
      <w:r w:rsidRPr="4D1C89BE" w:rsidR="5C9B6C92">
        <w:rPr>
          <w:noProof w:val="0"/>
          <w:lang w:val="en-US"/>
        </w:rPr>
        <w:t>There are no noticeable differences between access to Adobe Fonts via UAL staff account re</w:t>
      </w:r>
      <w:r w:rsidRPr="4D1C89BE" w:rsidR="5C9B6C92">
        <w:rPr>
          <w:noProof w:val="0"/>
          <w:lang w:val="en-US"/>
        </w:rPr>
        <w:t>garding</w:t>
      </w:r>
      <w:r w:rsidRPr="4D1C89BE" w:rsidR="5C9B6C92">
        <w:rPr>
          <w:noProof w:val="0"/>
          <w:lang w:val="en-US"/>
        </w:rPr>
        <w:t xml:space="preserve"> access and the choice of fonts.</w:t>
      </w:r>
    </w:p>
    <w:p w:rsidR="1C593DD5" w:rsidP="4D1C89BE" w:rsidRDefault="1C593DD5" w14:paraId="079A9392" w14:textId="5CB04EA7">
      <w:pPr>
        <w:pStyle w:val="Normal"/>
      </w:pPr>
      <w:r w:rsidRPr="4D1C89BE" w:rsidR="5C9B6C92">
        <w:rPr>
          <w:noProof w:val="0"/>
          <w:lang w:val="en-US"/>
        </w:rPr>
        <w:t>In order to</w:t>
      </w:r>
      <w:r w:rsidRPr="4D1C89BE" w:rsidR="5C9B6C92">
        <w:rPr>
          <w:noProof w:val="0"/>
          <w:lang w:val="en-US"/>
        </w:rPr>
        <w:t xml:space="preserve"> add fonts to the Adobe apps using Adobe Fonts page, the user needs to go to: </w:t>
      </w:r>
      <w:hyperlink r:id="R1c4ed7546cb24f13">
        <w:r w:rsidRPr="4D1C89BE" w:rsidR="5C9B6C92">
          <w:rPr>
            <w:rStyle w:val="Hyperlink"/>
            <w:noProof w:val="0"/>
            <w:lang w:val="en-US"/>
          </w:rPr>
          <w:t>https://fonts.adobe.com/</w:t>
        </w:r>
      </w:hyperlink>
    </w:p>
    <w:p w:rsidR="1C593DD5" w:rsidP="4D1C89BE" w:rsidRDefault="1C593DD5" w14:paraId="2B995F9C" w14:textId="15761D25">
      <w:pPr>
        <w:pStyle w:val="Normal"/>
        <w:rPr>
          <w:noProof w:val="0"/>
          <w:lang w:val="en-US"/>
        </w:rPr>
      </w:pPr>
      <w:r w:rsidRPr="4D1C89BE" w:rsidR="5C9B6C92">
        <w:rPr>
          <w:noProof w:val="0"/>
          <w:lang w:val="en-US"/>
        </w:rPr>
        <w:t xml:space="preserve"> </w:t>
      </w:r>
    </w:p>
    <w:p w:rsidR="1C593DD5" w:rsidP="4D1C89BE" w:rsidRDefault="1C593DD5" w14:paraId="766CD784" w14:textId="4BF43403">
      <w:pPr>
        <w:pStyle w:val="Normal"/>
        <w:rPr>
          <w:noProof w:val="0"/>
          <w:lang w:val="en-US"/>
        </w:rPr>
      </w:pPr>
      <w:r w:rsidRPr="4D1C89BE" w:rsidR="5C9B6C92">
        <w:rPr>
          <w:noProof w:val="0"/>
          <w:lang w:val="en-US"/>
        </w:rPr>
        <w:t xml:space="preserve"> </w:t>
      </w:r>
    </w:p>
    <w:p w:rsidR="1C593DD5" w:rsidP="4D1C89BE" w:rsidRDefault="1C593DD5" w14:paraId="0E0AC587" w14:textId="5F152522">
      <w:pPr>
        <w:pStyle w:val="Normal"/>
      </w:pPr>
      <w:r w:rsidRPr="4D1C89BE" w:rsidR="5C9B6C92">
        <w:rPr>
          <w:noProof w:val="0"/>
          <w:lang w:val="en-US"/>
        </w:rPr>
        <w:t xml:space="preserve"> </w:t>
      </w:r>
      <w:r w:rsidR="49FEF885">
        <w:drawing>
          <wp:inline wp14:editId="56D98767" wp14:anchorId="3EE3E041">
            <wp:extent cx="1694835" cy="3371380"/>
            <wp:effectExtent l="0" t="0" r="0" b="0"/>
            <wp:docPr id="18001414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462acb3127e49a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835" cy="337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D1C89BE" w:rsidR="49FEF885">
        <w:rPr>
          <w:noProof w:val="0"/>
          <w:lang w:val="en-US"/>
        </w:rPr>
        <w:t xml:space="preserve">                    </w:t>
      </w:r>
      <w:r w:rsidR="49FEF885">
        <w:drawing>
          <wp:inline wp14:editId="4B9A3B81" wp14:anchorId="3A450CAD">
            <wp:extent cx="3700593" cy="1597290"/>
            <wp:effectExtent l="0" t="0" r="0" b="0"/>
            <wp:docPr id="3771941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488dc0914744c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0593" cy="159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C593DD5" w:rsidP="4D1C89BE" w:rsidRDefault="1C593DD5" w14:paraId="7A6926D9" w14:textId="76039FC4">
      <w:pPr>
        <w:pStyle w:val="Normal"/>
      </w:pPr>
    </w:p>
    <w:p w:rsidR="1C593DD5" w:rsidP="4D1C89BE" w:rsidRDefault="1C593DD5" w14:paraId="2333E9E1" w14:textId="73C80439">
      <w:pPr>
        <w:pStyle w:val="Normal"/>
        <w:rPr>
          <w:noProof w:val="0"/>
          <w:lang w:val="en-US"/>
        </w:rPr>
      </w:pPr>
      <w:r w:rsidRPr="4D1C89BE" w:rsidR="5C9B6C92">
        <w:rPr>
          <w:noProof w:val="0"/>
          <w:lang w:val="en-US"/>
        </w:rPr>
        <w:t xml:space="preserve"> </w:t>
      </w:r>
    </w:p>
    <w:p w:rsidR="1C593DD5" w:rsidP="4D1C89BE" w:rsidRDefault="1C593DD5" w14:paraId="3DE6D545" w14:textId="3ABBA5A1">
      <w:pPr>
        <w:pStyle w:val="Normal"/>
        <w:rPr>
          <w:noProof w:val="0"/>
          <w:lang w:val="en-US"/>
        </w:rPr>
      </w:pPr>
      <w:r w:rsidRPr="4D1C89BE" w:rsidR="5C9B6C92">
        <w:rPr>
          <w:noProof w:val="0"/>
          <w:lang w:val="en-US"/>
        </w:rPr>
        <w:t xml:space="preserve">Find a font they want to add. </w:t>
      </w:r>
      <w:r w:rsidRPr="4D1C89BE" w:rsidR="7A2F544E">
        <w:rPr>
          <w:noProof w:val="0"/>
          <w:lang w:val="en-US"/>
        </w:rPr>
        <w:t xml:space="preserve">                        Go back to the Adobe app </w:t>
      </w:r>
      <w:r w:rsidRPr="4D1C89BE" w:rsidR="7A2F544E">
        <w:rPr>
          <w:noProof w:val="0"/>
          <w:lang w:val="en-US"/>
        </w:rPr>
        <w:t>e.g.</w:t>
      </w:r>
      <w:r w:rsidRPr="4D1C89BE" w:rsidR="7A2F544E">
        <w:rPr>
          <w:noProof w:val="0"/>
          <w:lang w:val="en-US"/>
        </w:rPr>
        <w:t xml:space="preserve"> Photoshop. </w:t>
      </w:r>
    </w:p>
    <w:p w:rsidR="1C593DD5" w:rsidP="4D1C89BE" w:rsidRDefault="1C593DD5" w14:paraId="308B92BF" w14:textId="2B616E7F">
      <w:pPr>
        <w:pStyle w:val="Normal"/>
        <w:rPr>
          <w:noProof w:val="0"/>
          <w:lang w:val="en-US"/>
        </w:rPr>
      </w:pPr>
      <w:r w:rsidRPr="4D1C89BE" w:rsidR="5C9B6C92">
        <w:rPr>
          <w:noProof w:val="0"/>
          <w:lang w:val="en-US"/>
        </w:rPr>
        <w:t>Select ‘Add Family’</w:t>
      </w:r>
      <w:r w:rsidRPr="4D1C89BE" w:rsidR="161F94E5">
        <w:rPr>
          <w:noProof w:val="0"/>
          <w:lang w:val="en-US"/>
        </w:rPr>
        <w:t xml:space="preserve">                                           Find the new font.</w:t>
      </w:r>
    </w:p>
    <w:p w:rsidR="1C593DD5" w:rsidP="4D1C89BE" w:rsidRDefault="1C593DD5" w14:paraId="089E7A2A" w14:textId="73CE0147">
      <w:pPr>
        <w:pStyle w:val="Normal"/>
        <w:rPr>
          <w:noProof w:val="0"/>
          <w:lang w:val="en-US"/>
        </w:rPr>
      </w:pPr>
    </w:p>
    <w:p w:rsidR="1C593DD5" w:rsidP="4D1C89BE" w:rsidRDefault="1C593DD5" w14:paraId="0CF4485D" w14:textId="64A72EB3">
      <w:pPr>
        <w:pStyle w:val="Normal"/>
      </w:pPr>
    </w:p>
    <w:p w:rsidR="1C593DD5" w:rsidP="4D1C89BE" w:rsidRDefault="1C593DD5" w14:paraId="34E0F71A" w14:textId="57C4F3B3">
      <w:pPr>
        <w:pStyle w:val="Normal"/>
        <w:rPr>
          <w:noProof w:val="0"/>
          <w:lang w:val="en-US"/>
        </w:rPr>
      </w:pPr>
      <w:r w:rsidRPr="4D1C89BE" w:rsidR="5C9B6C92">
        <w:rPr>
          <w:noProof w:val="0"/>
          <w:lang w:val="en-US"/>
        </w:rPr>
        <w:t xml:space="preserve">If </w:t>
      </w:r>
      <w:r w:rsidRPr="4D1C89BE" w:rsidR="5059077B">
        <w:rPr>
          <w:noProof w:val="0"/>
          <w:lang w:val="en-US"/>
        </w:rPr>
        <w:t xml:space="preserve">the </w:t>
      </w:r>
      <w:r w:rsidRPr="4D1C89BE" w:rsidR="5C9B6C92">
        <w:rPr>
          <w:noProof w:val="0"/>
          <w:lang w:val="en-US"/>
        </w:rPr>
        <w:t>user ha</w:t>
      </w:r>
      <w:r w:rsidRPr="4D1C89BE" w:rsidR="3CA39939">
        <w:rPr>
          <w:noProof w:val="0"/>
          <w:lang w:val="en-US"/>
        </w:rPr>
        <w:t>s</w:t>
      </w:r>
      <w:r w:rsidRPr="4D1C89BE" w:rsidR="5C9B6C92">
        <w:rPr>
          <w:noProof w:val="0"/>
          <w:lang w:val="en-US"/>
        </w:rPr>
        <w:t xml:space="preserve"> difficulty finding the font in the software, they can check the display name of the font at the font’s page. It is easy to find for any competent design tutor.</w:t>
      </w:r>
    </w:p>
    <w:p w:rsidR="1C593DD5" w:rsidP="4D1C89BE" w:rsidRDefault="1C593DD5" w14:paraId="65DE094D" w14:textId="2A3B92F4">
      <w:pPr>
        <w:pStyle w:val="Normal"/>
        <w:rPr>
          <w:noProof w:val="0"/>
          <w:lang w:val="en-US"/>
        </w:rPr>
      </w:pPr>
      <w:r w:rsidRPr="4D1C89BE" w:rsidR="5C9B6C92">
        <w:rPr>
          <w:noProof w:val="0"/>
          <w:lang w:val="en-US"/>
        </w:rPr>
        <w:t xml:space="preserve"> </w:t>
      </w:r>
    </w:p>
    <w:p w:rsidR="1C593DD5" w:rsidP="1C593DD5" w:rsidRDefault="1C593DD5" w14:paraId="4CEE202A" w14:textId="0164C5BA">
      <w:pPr>
        <w:pStyle w:val="Normal"/>
      </w:pPr>
      <w:r w:rsidR="59DD8C84">
        <w:drawing>
          <wp:inline wp14:editId="3272D7D8" wp14:anchorId="1A3F0ECB">
            <wp:extent cx="2292295" cy="585267"/>
            <wp:effectExtent l="0" t="0" r="0" b="0"/>
            <wp:docPr id="2742791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4e1ceb6f9c24fb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295" cy="58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C593DD5" w:rsidP="4D1C89BE" w:rsidRDefault="1C593DD5" w14:paraId="7D5DA5FE" w14:textId="7D2BBB43">
      <w:pPr>
        <w:pStyle w:val="Normal"/>
        <w:rPr>
          <w:noProof w:val="0"/>
          <w:lang w:val="en-US"/>
        </w:rPr>
      </w:pPr>
      <w:r w:rsidRPr="4D1C89BE" w:rsidR="5C9B6C92">
        <w:rPr>
          <w:noProof w:val="0"/>
          <w:lang w:val="en-US"/>
        </w:rPr>
        <w:t xml:space="preserve"> </w:t>
      </w:r>
    </w:p>
    <w:p w:rsidR="1C593DD5" w:rsidP="4D1C89BE" w:rsidRDefault="1C593DD5" w14:paraId="5E362358" w14:textId="0C517671">
      <w:pPr>
        <w:pStyle w:val="Normal"/>
      </w:pPr>
      <w:r w:rsidRPr="4D1C89BE" w:rsidR="5C9B6C92">
        <w:rPr>
          <w:noProof w:val="0"/>
          <w:lang w:val="en-US"/>
        </w:rPr>
        <w:t xml:space="preserve">Below is the link to </w:t>
      </w:r>
      <w:r w:rsidRPr="4D1C89BE" w:rsidR="5C9B6C92">
        <w:rPr>
          <w:noProof w:val="0"/>
          <w:lang w:val="en-US"/>
        </w:rPr>
        <w:t>Fonts</w:t>
      </w:r>
      <w:r w:rsidRPr="4D1C89BE" w:rsidR="5C9B6C92">
        <w:rPr>
          <w:noProof w:val="0"/>
          <w:lang w:val="en-US"/>
        </w:rPr>
        <w:t xml:space="preserve"> licensing </w:t>
      </w:r>
      <w:hyperlink r:id="R23466c5f6fda4d1d">
        <w:r w:rsidRPr="4D1C89BE" w:rsidR="5C9B6C92">
          <w:rPr>
            <w:rStyle w:val="Hyperlink"/>
            <w:noProof w:val="0"/>
            <w:lang w:val="en-US"/>
          </w:rPr>
          <w:t>https://helpx.adobe.com/uk/fonts/using/add-font-licenses.html</w:t>
        </w:r>
      </w:hyperlink>
    </w:p>
    <w:p w:rsidR="1C593DD5" w:rsidP="4D1C89BE" w:rsidRDefault="1C593DD5" w14:paraId="2CF7EA68" w14:textId="09B210DE">
      <w:pPr>
        <w:pStyle w:val="Normal"/>
        <w:rPr>
          <w:noProof w:val="0"/>
          <w:lang w:val="en-US"/>
        </w:rPr>
      </w:pPr>
    </w:p>
    <w:p w:rsidR="1C593DD5" w:rsidP="4D1C89BE" w:rsidRDefault="1C593DD5" w14:paraId="19C40905" w14:textId="6E4CBF7F">
      <w:pPr>
        <w:pStyle w:val="Normal"/>
      </w:pPr>
    </w:p>
    <w:p w:rsidR="1C593DD5" w:rsidP="4D1C89BE" w:rsidRDefault="1C593DD5" w14:paraId="78EB1C5F" w14:textId="19E76EB1">
      <w:pPr>
        <w:pStyle w:val="Normal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GB"/>
        </w:rPr>
      </w:pPr>
      <w:r w:rsidRPr="4D1C89BE" w:rsidR="37935F02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GB"/>
        </w:rPr>
        <w:t>NB:</w:t>
      </w:r>
      <w:r w:rsidRPr="4D1C89BE" w:rsidR="37935F02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GB"/>
        </w:rPr>
        <w:t xml:space="preserve"> the above only applies to UAL devices and does not cover any use on personal devices or when working offsite unless you are a member of staff or are a student with a personal Adobe subscription. Downloading of fonts outside of the Adobe platform is not covered, Google fonts for example would require admin rights for installation and </w:t>
      </w:r>
      <w:r w:rsidRPr="4D1C89BE" w:rsidR="37935F02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GB"/>
        </w:rPr>
        <w:t>possibly a</w:t>
      </w:r>
      <w:r w:rsidRPr="4D1C89BE" w:rsidR="37935F02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GB"/>
        </w:rPr>
        <w:t xml:space="preserve"> license</w:t>
      </w:r>
      <w:r w:rsidRPr="4D1C89BE" w:rsidR="1933A4CC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GB"/>
        </w:rPr>
        <w:t xml:space="preserve"> and</w:t>
      </w:r>
      <w:r w:rsidRPr="4D1C89BE" w:rsidR="37935F02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GB"/>
        </w:rPr>
        <w:t xml:space="preserve"> should not be </w:t>
      </w:r>
      <w:r w:rsidRPr="4D1C89BE" w:rsidR="37935F02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GB"/>
        </w:rPr>
        <w:t>encouraged.</w:t>
      </w:r>
    </w:p>
    <w:p w:rsidR="4D1C89BE" w:rsidP="4D1C89BE" w:rsidRDefault="4D1C89BE" w14:paraId="6DC6C7AD" w14:textId="4D2CFF85">
      <w:pPr>
        <w:pStyle w:val="Normal"/>
      </w:pPr>
    </w:p>
    <w:p w:rsidR="4D1C89BE" w:rsidP="4D1C89BE" w:rsidRDefault="4D1C89BE" w14:paraId="45C36F83" w14:textId="170E93DB">
      <w:pPr>
        <w:pStyle w:val="Normal"/>
      </w:pPr>
    </w:p>
    <w:p w:rsidR="4D1C89BE" w:rsidP="4D1C89BE" w:rsidRDefault="4D1C89BE" w14:paraId="36E176A0" w14:textId="6BD6DFEB">
      <w:pPr>
        <w:pStyle w:val="Normal"/>
      </w:pPr>
    </w:p>
    <w:p w:rsidR="4D1C89BE" w:rsidP="4D1C89BE" w:rsidRDefault="4D1C89BE" w14:paraId="7390C683" w14:textId="39E9799F">
      <w:pPr>
        <w:pStyle w:val="Normal"/>
      </w:pPr>
    </w:p>
    <w:p w:rsidR="4D1C89BE" w:rsidP="4D1C89BE" w:rsidRDefault="4D1C89BE" w14:paraId="774F3D07" w14:textId="13E1196A">
      <w:pPr>
        <w:pStyle w:val="Normal"/>
      </w:pPr>
    </w:p>
    <w:p w:rsidR="4D1C89BE" w:rsidP="4D1C89BE" w:rsidRDefault="4D1C89BE" w14:paraId="49269D30" w14:textId="17F70752">
      <w:pPr>
        <w:pStyle w:val="Normal"/>
      </w:pPr>
    </w:p>
    <w:p w:rsidR="4D1C89BE" w:rsidP="4D1C89BE" w:rsidRDefault="4D1C89BE" w14:paraId="012DCB9A" w14:textId="6F0ED718">
      <w:pPr>
        <w:pStyle w:val="Normal"/>
      </w:pPr>
    </w:p>
    <w:p w:rsidR="4D1C89BE" w:rsidP="4D1C89BE" w:rsidRDefault="4D1C89BE" w14:paraId="4ED7DCC9" w14:textId="0A2542DA">
      <w:pPr>
        <w:pStyle w:val="Normal"/>
      </w:pPr>
    </w:p>
    <w:p w:rsidR="1C593DD5" w:rsidP="4D1C89BE" w:rsidRDefault="1C593DD5" w14:paraId="4690B260" w14:textId="5B6559E0">
      <w:pPr>
        <w:pStyle w:val="Normal"/>
      </w:pPr>
    </w:p>
    <w:p w:rsidR="4D1C89BE" w:rsidP="4D1C89BE" w:rsidRDefault="4D1C89BE" w14:paraId="5D8A3D19" w14:textId="49A5A3D3">
      <w:pPr>
        <w:pStyle w:val="Normal"/>
      </w:pPr>
    </w:p>
    <w:p w:rsidR="4D1C89BE" w:rsidP="4D1C89BE" w:rsidRDefault="4D1C89BE" w14:paraId="17516CFF" w14:textId="1AD9022B">
      <w:pPr>
        <w:pStyle w:val="Normal"/>
      </w:pPr>
    </w:p>
    <w:p w:rsidR="4D1C89BE" w:rsidP="4D1C89BE" w:rsidRDefault="4D1C89BE" w14:paraId="3ABC537F" w14:textId="45A53760">
      <w:pPr>
        <w:pStyle w:val="Normal"/>
      </w:pPr>
    </w:p>
    <w:p w:rsidR="4D1C89BE" w:rsidP="4D1C89BE" w:rsidRDefault="4D1C89BE" w14:paraId="52B07D6F" w14:textId="68196EAE">
      <w:pPr>
        <w:pStyle w:val="Normal"/>
      </w:pPr>
    </w:p>
    <w:p w:rsidR="4D1C89BE" w:rsidP="4D1C89BE" w:rsidRDefault="4D1C89BE" w14:paraId="5534B648" w14:textId="49840B2A">
      <w:pPr>
        <w:pStyle w:val="Normal"/>
      </w:pPr>
    </w:p>
    <w:p w:rsidR="4D1C89BE" w:rsidP="4D1C89BE" w:rsidRDefault="4D1C89BE" w14:paraId="48753B09" w14:textId="679042BA">
      <w:pPr>
        <w:pStyle w:val="Normal"/>
      </w:pPr>
    </w:p>
    <w:p w:rsidR="1C593DD5" w:rsidP="4D1C89BE" w:rsidRDefault="1C593DD5" w14:paraId="7AAD807B" w14:textId="4B15E2A6">
      <w:pPr>
        <w:pStyle w:val="Normal"/>
        <w:rPr>
          <w:noProof w:val="0"/>
          <w:lang w:val="en-GB"/>
        </w:rPr>
      </w:pPr>
      <w:r w:rsidR="203497DE">
        <w:drawing>
          <wp:inline wp14:editId="62C4B24B" wp14:anchorId="2F1A340A">
            <wp:extent cx="905404" cy="905404"/>
            <wp:effectExtent l="0" t="0" r="0" b="0"/>
            <wp:docPr id="200177800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a371f41c324443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05404" cy="90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880962" w:rsidR="00A00703" w:rsidSect="00880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2382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5644" w:rsidP="00880962" w:rsidRDefault="007D5644" w14:paraId="798C2E76" w14:textId="77777777">
      <w:r>
        <w:separator/>
      </w:r>
    </w:p>
  </w:endnote>
  <w:endnote w:type="continuationSeparator" w:id="0">
    <w:p w:rsidR="007D5644" w:rsidP="00880962" w:rsidRDefault="007D5644" w14:paraId="406C29C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5DFD" w:rsidRDefault="008A5DFD" w14:paraId="334C0DC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1C593DD5" w:rsidP="497E2C30" w:rsidRDefault="1C593DD5" w14:paraId="157F3F78" w14:textId="4FD3F82D">
    <w:pPr>
      <w:pStyle w:val="Footer"/>
      <w:rPr>
        <w:rFonts w:ascii="Helvetica Neue" w:hAnsi="Helvetica Neue"/>
        <w:color w:val="000000" w:themeColor="text1" w:themeTint="FF" w:themeShade="FF"/>
        <w:sz w:val="28"/>
        <w:szCs w:val="28"/>
      </w:rPr>
    </w:pPr>
    <w:r w:rsidRPr="640B2398" w:rsidR="640B2398">
      <w:rPr>
        <w:rFonts w:ascii="Helvetica Neue" w:hAnsi="Helvetica Neue"/>
        <w:color w:val="000000" w:themeColor="text1" w:themeTint="FF" w:themeShade="FF"/>
        <w:sz w:val="28"/>
        <w:szCs w:val="28"/>
      </w:rPr>
      <w:t xml:space="preserve">Scan to </w:t>
    </w:r>
    <w:r w:rsidRPr="640B2398" w:rsidR="640B2398">
      <w:rPr>
        <w:rFonts w:ascii="Helvetica Neue" w:hAnsi="Helvetica Neue"/>
        <w:color w:val="000000" w:themeColor="text1" w:themeTint="FF" w:themeShade="FF"/>
        <w:sz w:val="28"/>
        <w:szCs w:val="28"/>
      </w:rPr>
      <w:t xml:space="preserve">access </w:t>
    </w:r>
    <w:r w:rsidRPr="640B2398" w:rsidR="640B2398">
      <w:rPr>
        <w:rFonts w:ascii="Helvetica Neue" w:hAnsi="Helvetica Neue"/>
        <w:color w:val="000000" w:themeColor="text1" w:themeTint="FF" w:themeShade="FF"/>
        <w:sz w:val="28"/>
        <w:szCs w:val="28"/>
      </w:rPr>
      <w:t>the Tutor Hub</w:t>
    </w:r>
  </w:p>
  <w:p w:rsidR="1C593DD5" w:rsidP="497E2C30" w:rsidRDefault="1C593DD5" w14:paraId="2D8BBB7A" w14:textId="062258F2">
    <w:pPr>
      <w:pStyle w:val="Footer"/>
      <w:rPr>
        <w:rFonts w:ascii="Helvetica Neue" w:hAnsi="Helvetica Neue"/>
        <w:color w:val="000000" w:themeColor="text1" w:themeTint="FF" w:themeShade="FF"/>
        <w:sz w:val="28"/>
        <w:szCs w:val="28"/>
      </w:rPr>
    </w:pPr>
  </w:p>
  <w:p w:rsidR="1C593DD5" w:rsidP="497E2C30" w:rsidRDefault="1C593DD5" w14:paraId="7C9AB9C5" w14:textId="3D438B1A">
    <w:pPr>
      <w:pStyle w:val="Footer"/>
      <w:rPr>
        <w:rFonts w:ascii="Helvetica Neue" w:hAnsi="Helvetica Neue"/>
        <w:color w:val="000000" w:themeColor="text1" w:themeTint="FF" w:themeShade="FF"/>
        <w:sz w:val="28"/>
        <w:szCs w:val="28"/>
      </w:rPr>
    </w:pPr>
    <w:hyperlink r:id="R807d47959c764314">
      <w:r w:rsidRPr="497E2C30" w:rsidR="497E2C30">
        <w:rPr>
          <w:rStyle w:val="Hyperlink"/>
          <w:rFonts w:ascii="Helvetica Neue" w:hAnsi="Helvetica Neue"/>
          <w:color w:val="000000" w:themeColor="text1" w:themeTint="FF" w:themeShade="FF"/>
          <w:sz w:val="28"/>
          <w:szCs w:val="28"/>
        </w:rPr>
        <w:t>arts.ac.uk/study-at-</w:t>
      </w:r>
      <w:r w:rsidRPr="497E2C30" w:rsidR="497E2C30">
        <w:rPr>
          <w:rStyle w:val="Hyperlink"/>
          <w:rFonts w:ascii="Helvetica Neue" w:hAnsi="Helvetica Neue"/>
          <w:color w:val="000000" w:themeColor="text1" w:themeTint="FF" w:themeShade="FF"/>
          <w:sz w:val="28"/>
          <w:szCs w:val="28"/>
        </w:rPr>
        <w:t>ual</w:t>
      </w:r>
      <w:r w:rsidRPr="497E2C30" w:rsidR="497E2C30">
        <w:rPr>
          <w:rStyle w:val="Hyperlink"/>
          <w:rFonts w:ascii="Helvetica Neue" w:hAnsi="Helvetica Neue"/>
          <w:color w:val="000000" w:themeColor="text1" w:themeTint="FF" w:themeShade="FF"/>
          <w:sz w:val="28"/>
          <w:szCs w:val="28"/>
        </w:rPr>
        <w:t>/short-courses</w:t>
      </w:r>
    </w:hyperlink>
  </w:p>
  <w:p w:rsidR="1C593DD5" w:rsidP="497E2C30" w:rsidRDefault="1C593DD5" w14:paraId="215DEE06" w14:textId="4CCA6064">
    <w:pPr>
      <w:pStyle w:val="Footer"/>
      <w:rPr>
        <w:rFonts w:ascii="Helvetica Neue" w:hAnsi="Helvetica Neue"/>
        <w:color w:val="000000" w:themeColor="text1" w:themeTint="FF" w:themeShade="FF"/>
        <w:sz w:val="28"/>
        <w:szCs w:val="28"/>
      </w:rPr>
    </w:pPr>
    <w:r w:rsidRPr="497E2C30" w:rsidR="497E2C30">
      <w:rPr>
        <w:rFonts w:ascii="Helvetica Neue" w:hAnsi="Helvetica Neue"/>
        <w:color w:val="000000" w:themeColor="text1" w:themeTint="FF" w:themeShade="FF"/>
        <w:sz w:val="28"/>
        <w:szCs w:val="28"/>
      </w:rPr>
      <w:t xml:space="preserve">  </w:t>
    </w:r>
  </w:p>
  <w:p w:rsidR="1C593DD5" w:rsidP="497E2C30" w:rsidRDefault="1C593DD5" w14:paraId="2DCD4B75" w14:textId="34954CE7">
    <w:pPr>
      <w:pStyle w:val="Footer"/>
      <w:rPr>
        <w:rFonts w:ascii="Helvetica Neue" w:hAnsi="Helvetica Neue"/>
        <w:color w:val="000000" w:themeColor="text1" w:themeTint="FF" w:themeShade="FF"/>
        <w:sz w:val="28"/>
        <w:szCs w:val="28"/>
      </w:rPr>
    </w:pPr>
    <w:hyperlink r:id="R436d9f6462004401">
      <w:r w:rsidRPr="497E2C30" w:rsidR="497E2C30">
        <w:rPr>
          <w:rStyle w:val="Hyperlink"/>
          <w:rFonts w:ascii="Helvetica Neue" w:hAnsi="Helvetica Neue"/>
          <w:color w:val="000000" w:themeColor="text1" w:themeTint="FF" w:themeShade="FF"/>
          <w:sz w:val="28"/>
          <w:szCs w:val="28"/>
        </w:rPr>
        <w:t>@ualshortcourses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5DFD" w:rsidRDefault="008A5DFD" w14:paraId="06D87E6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5644" w:rsidP="00880962" w:rsidRDefault="007D5644" w14:paraId="2BE9E2C1" w14:textId="77777777">
      <w:r>
        <w:separator/>
      </w:r>
    </w:p>
  </w:footnote>
  <w:footnote w:type="continuationSeparator" w:id="0">
    <w:p w:rsidR="007D5644" w:rsidP="00880962" w:rsidRDefault="007D5644" w14:paraId="70606D9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5DFD" w:rsidRDefault="008A5DFD" w14:paraId="5A49FAB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5DFD" w:rsidRDefault="008A5DFD" w14:paraId="729388D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5DFD" w:rsidRDefault="008A5DFD" w14:paraId="5D330147" w14:textId="77777777">
    <w:pPr>
      <w:pStyle w:val="Header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d0210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32704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e287e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62"/>
    <w:rsid w:val="0016256E"/>
    <w:rsid w:val="00191847"/>
    <w:rsid w:val="001A0136"/>
    <w:rsid w:val="001B5D0E"/>
    <w:rsid w:val="002F408C"/>
    <w:rsid w:val="003438F3"/>
    <w:rsid w:val="005D5508"/>
    <w:rsid w:val="00660083"/>
    <w:rsid w:val="007D5644"/>
    <w:rsid w:val="007F7EC4"/>
    <w:rsid w:val="00880962"/>
    <w:rsid w:val="00883203"/>
    <w:rsid w:val="0089516D"/>
    <w:rsid w:val="008A5DFD"/>
    <w:rsid w:val="008C2945"/>
    <w:rsid w:val="00A00703"/>
    <w:rsid w:val="00AC7559"/>
    <w:rsid w:val="00B1153D"/>
    <w:rsid w:val="00BC4FB9"/>
    <w:rsid w:val="00C47F7B"/>
    <w:rsid w:val="00D76EA6"/>
    <w:rsid w:val="00ED41AA"/>
    <w:rsid w:val="00F00D2D"/>
    <w:rsid w:val="02C4446E"/>
    <w:rsid w:val="043CA340"/>
    <w:rsid w:val="0525382A"/>
    <w:rsid w:val="07AFA478"/>
    <w:rsid w:val="09B00BA3"/>
    <w:rsid w:val="0C95B227"/>
    <w:rsid w:val="0E05BD9F"/>
    <w:rsid w:val="1358EFA6"/>
    <w:rsid w:val="139150A2"/>
    <w:rsid w:val="13949589"/>
    <w:rsid w:val="1419F5C5"/>
    <w:rsid w:val="14369A4E"/>
    <w:rsid w:val="161F94E5"/>
    <w:rsid w:val="17443104"/>
    <w:rsid w:val="17F50D11"/>
    <w:rsid w:val="1933A4CC"/>
    <w:rsid w:val="19E8BDA6"/>
    <w:rsid w:val="1C593DD5"/>
    <w:rsid w:val="1D0B412B"/>
    <w:rsid w:val="1D331D5C"/>
    <w:rsid w:val="203497DE"/>
    <w:rsid w:val="2247451E"/>
    <w:rsid w:val="24D4EB1B"/>
    <w:rsid w:val="27085323"/>
    <w:rsid w:val="29414395"/>
    <w:rsid w:val="2DA179F0"/>
    <w:rsid w:val="32A0031A"/>
    <w:rsid w:val="37935F02"/>
    <w:rsid w:val="396B244A"/>
    <w:rsid w:val="3A103469"/>
    <w:rsid w:val="3C3C7CF7"/>
    <w:rsid w:val="3CA39939"/>
    <w:rsid w:val="3D0C8C99"/>
    <w:rsid w:val="3F7215E2"/>
    <w:rsid w:val="42C02431"/>
    <w:rsid w:val="43439FE5"/>
    <w:rsid w:val="43717177"/>
    <w:rsid w:val="4497B483"/>
    <w:rsid w:val="4747E15D"/>
    <w:rsid w:val="497E2C30"/>
    <w:rsid w:val="49FEF885"/>
    <w:rsid w:val="4B6126B3"/>
    <w:rsid w:val="4BBEB945"/>
    <w:rsid w:val="4CFCF714"/>
    <w:rsid w:val="4D1C89BE"/>
    <w:rsid w:val="5059077B"/>
    <w:rsid w:val="50C9FC34"/>
    <w:rsid w:val="536D28F3"/>
    <w:rsid w:val="55823B50"/>
    <w:rsid w:val="57F74724"/>
    <w:rsid w:val="5815C54D"/>
    <w:rsid w:val="587E7569"/>
    <w:rsid w:val="58E9088A"/>
    <w:rsid w:val="59DD8C84"/>
    <w:rsid w:val="59E1B648"/>
    <w:rsid w:val="5C9B6C92"/>
    <w:rsid w:val="5F1F343D"/>
    <w:rsid w:val="6259B000"/>
    <w:rsid w:val="640B2398"/>
    <w:rsid w:val="64EE889F"/>
    <w:rsid w:val="6ACC387C"/>
    <w:rsid w:val="6C955CD2"/>
    <w:rsid w:val="6E31327B"/>
    <w:rsid w:val="6F0DDEC5"/>
    <w:rsid w:val="724106B8"/>
    <w:rsid w:val="7748ED9A"/>
    <w:rsid w:val="7A2F544E"/>
    <w:rsid w:val="7C410E13"/>
    <w:rsid w:val="7D1A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1F9959"/>
  <w15:chartTrackingRefBased/>
  <w15:docId w15:val="{DD219F81-6FF1-C247-BADD-1CB6F166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96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8096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8096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80962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88096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9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4FB9"/>
    <w:rPr>
      <w:color w:val="954F72" w:themeColor="followed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ettings" Target="settings.xml" Id="rId2" /><Relationship Type="http://schemas.openxmlformats.org/officeDocument/2006/relationships/customXml" Target="../customXml/item2.xml" Id="rId16" /><Relationship Type="http://schemas.openxmlformats.org/officeDocument/2006/relationships/styles" Target="styles.xml" Id="rId1" /><Relationship Type="http://schemas.openxmlformats.org/officeDocument/2006/relationships/image" Target="media/image1.emf" Id="rId6" /><Relationship Type="http://schemas.openxmlformats.org/officeDocument/2006/relationships/header" Target="header3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hyperlink" Target="https://helpx.adobe.com/uk/manage-account/using/create-update-adobe-id.html" TargetMode="External" Id="Rd381a1e293d548ee" /><Relationship Type="http://schemas.openxmlformats.org/officeDocument/2006/relationships/hyperlink" Target="https://stock.adobe.com/" TargetMode="External" Id="Rd1634dc01b204eb3" /><Relationship Type="http://schemas.openxmlformats.org/officeDocument/2006/relationships/image" Target="/media/image3.png" Id="R27bbfe42204949ef" /><Relationship Type="http://schemas.openxmlformats.org/officeDocument/2006/relationships/image" Target="/media/image4.png" Id="Rcb1eda5dfa45493d" /><Relationship Type="http://schemas.openxmlformats.org/officeDocument/2006/relationships/image" Target="/media/image5.png" Id="Rad3bf45347de4cdb" /><Relationship Type="http://schemas.openxmlformats.org/officeDocument/2006/relationships/hyperlink" Target="https://stock.adobe.com/uk/license-terms?msockid=2ece8b33711364092f4c9e2670066566" TargetMode="External" Id="R1417011ad3bd4dba" /><Relationship Type="http://schemas.openxmlformats.org/officeDocument/2006/relationships/image" Target="/media/image6.png" Id="R1eeb2cfb15684544" /><Relationship Type="http://schemas.openxmlformats.org/officeDocument/2006/relationships/hyperlink" Target="https://fonts.adobe.com/" TargetMode="External" Id="R1c4ed7546cb24f13" /><Relationship Type="http://schemas.openxmlformats.org/officeDocument/2006/relationships/image" Target="/media/image7.png" Id="R9462acb3127e49a3" /><Relationship Type="http://schemas.openxmlformats.org/officeDocument/2006/relationships/image" Target="/media/image8.png" Id="R2488dc0914744ca7" /><Relationship Type="http://schemas.openxmlformats.org/officeDocument/2006/relationships/image" Target="/media/image9.png" Id="R74e1ceb6f9c24fbd" /><Relationship Type="http://schemas.openxmlformats.org/officeDocument/2006/relationships/hyperlink" Target="https://helpx.adobe.com/uk/fonts/using/add-font-licenses.html" TargetMode="External" Id="R23466c5f6fda4d1d" /><Relationship Type="http://schemas.openxmlformats.org/officeDocument/2006/relationships/image" Target="/media/imagea.png" Id="Rba371f41c3244432" /><Relationship Type="http://schemas.openxmlformats.org/officeDocument/2006/relationships/numbering" Target="numbering.xml" Id="Re60f588329674f50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https://www.arts.ac.uk/study-at-ual/short-courses" TargetMode="External" Id="R807d47959c764314" /><Relationship Type="http://schemas.openxmlformats.org/officeDocument/2006/relationships/hyperlink" Target="https://www.instagram.com/ualshortcourses/" TargetMode="External" Id="R436d9f646200440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5DF1A4F5E5F743A11B6BDE8D679702" ma:contentTypeVersion="21" ma:contentTypeDescription="Create a new document." ma:contentTypeScope="" ma:versionID="9053b4b984fcf0f931519e840b163eb0">
  <xsd:schema xmlns:xsd="http://www.w3.org/2001/XMLSchema" xmlns:xs="http://www.w3.org/2001/XMLSchema" xmlns:p="http://schemas.microsoft.com/office/2006/metadata/properties" xmlns:ns1="http://schemas.microsoft.com/sharepoint/v3" xmlns:ns2="87128cd0-95f3-464d-814c-d11151d1cd33" xmlns:ns3="b011a90f-5074-4385-83e9-a7805e6d617b" targetNamespace="http://schemas.microsoft.com/office/2006/metadata/properties" ma:root="true" ma:fieldsID="eb02ed69eaef87bda6b1a7b415093866" ns1:_="" ns2:_="" ns3:_="">
    <xsd:import namespace="http://schemas.microsoft.com/sharepoint/v3"/>
    <xsd:import namespace="87128cd0-95f3-464d-814c-d11151d1cd33"/>
    <xsd:import namespace="b011a90f-5074-4385-83e9-a7805e6d6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28cd0-95f3-464d-814c-d11151d1c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a4177f9-52a5-4023-b952-3a64f72ac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8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1a90f-5074-4385-83e9-a7805e6d6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eccf5eb-953f-4a37-8285-12c861961577}" ma:internalName="TaxCatchAll" ma:showField="CatchAllData" ma:web="b011a90f-5074-4385-83e9-a7805e6d6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11a90f-5074-4385-83e9-a7805e6d617b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b011a90f-5074-4385-83e9-a7805e6d617b" xsi:nil="true"/>
    <MediaLengthInSeconds xmlns="87128cd0-95f3-464d-814c-d11151d1cd33" xsi:nil="true"/>
    <lcf76f155ced4ddcb4097134ff3c332f xmlns="87128cd0-95f3-464d-814c-d11151d1cd33">
      <Terms xmlns="http://schemas.microsoft.com/office/infopath/2007/PartnerControls"/>
    </lcf76f155ced4ddcb4097134ff3c332f>
    <number xmlns="87128cd0-95f3-464d-814c-d11151d1cd33" xsi:nil="true"/>
  </documentManagement>
</p:properties>
</file>

<file path=customXml/itemProps1.xml><?xml version="1.0" encoding="utf-8"?>
<ds:datastoreItem xmlns:ds="http://schemas.openxmlformats.org/officeDocument/2006/customXml" ds:itemID="{F2D5CA10-30C9-496E-830B-FCE159E6E418}"/>
</file>

<file path=customXml/itemProps2.xml><?xml version="1.0" encoding="utf-8"?>
<ds:datastoreItem xmlns:ds="http://schemas.openxmlformats.org/officeDocument/2006/customXml" ds:itemID="{3D9AD1B5-559F-48C0-BB70-9A145802D1EF}"/>
</file>

<file path=customXml/itemProps3.xml><?xml version="1.0" encoding="utf-8"?>
<ds:datastoreItem xmlns:ds="http://schemas.openxmlformats.org/officeDocument/2006/customXml" ds:itemID="{C5E61DED-9EA7-46CD-97DF-6E88DAB96A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Chi Gavhure</dc:creator>
  <keywords/>
  <dc:description/>
  <lastModifiedBy>Roberta Bonfield</lastModifiedBy>
  <revision>9</revision>
  <dcterms:created xsi:type="dcterms:W3CDTF">2021-06-22T10:33:00.0000000Z</dcterms:created>
  <dcterms:modified xsi:type="dcterms:W3CDTF">2024-12-09T17:19:45.3718512Z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0x0101002F5DF1A4F5E5F743A11B6BDE8D679702</vt:lpwstr>
  </property>
  <property fmtid="{D5CDD505-2E9C-101B-9397-08002B2CF9AE}" pid="3" name="Order">
    <vt:r8>4089100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